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ascii="Arial" w:hAnsi="Arial" w:cs="Arial" w:eastAsiaTheme="minorEastAsia"/>
          <w:b/>
          <w:bCs/>
          <w:i w:val="0"/>
          <w:iCs w:val="0"/>
          <w:caps w:val="0"/>
          <w:color w:val="666666"/>
          <w:spacing w:val="0"/>
          <w:sz w:val="52"/>
          <w:szCs w:val="52"/>
          <w:shd w:val="clear" w:fill="FFFFFF"/>
          <w:lang w:eastAsia="zh-CN"/>
        </w:rPr>
      </w:pPr>
      <w:r>
        <w:rPr>
          <w:rFonts w:hint="eastAsia" w:ascii="Arial" w:hAnsi="Arial" w:cs="Arial"/>
          <w:b/>
          <w:bCs/>
          <w:i w:val="0"/>
          <w:iCs w:val="0"/>
          <w:caps w:val="0"/>
          <w:color w:val="666666"/>
          <w:spacing w:val="0"/>
          <w:sz w:val="52"/>
          <w:szCs w:val="52"/>
          <w:shd w:val="clear" w:fill="FFFFFF"/>
          <w:lang w:eastAsia="zh-CN"/>
        </w:rPr>
        <w:t>拍卖须知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本须知根据《中华人民共和国拍卖法》（以下简称“拍卖法”）及有关法律、法规制订，适用莆田市德正拍卖有限公司（以下简称“拍卖人”）举行本次拍卖活动。拍卖人有权根据上述法律、法规之规定解释和处理本须知以外的其他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一、竞买人资格：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中华人民共和国境内具有独立承担民事行为能力的自然人或有效存续经营的企业法人及其他组织均可参与本次拍卖。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二、《拍卖文件》获取及办理预约报名看货：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（1）《拍卖文件》获取方式：登录拍卖人网站</w:t>
      </w:r>
      <w:r>
        <w:rPr>
          <w:rFonts w:hint="eastAsia" w:ascii="宋体" w:hAnsi="宋体" w:eastAsia="宋体" w:cs="宋体"/>
          <w:b w:val="0"/>
          <w:bCs w:val="0"/>
          <w:i w:val="0"/>
          <w:iCs w:val="0"/>
          <w:caps w:val="0"/>
          <w:color w:val="auto"/>
          <w:spacing w:val="0"/>
          <w:sz w:val="28"/>
          <w:szCs w:val="28"/>
          <w:shd w:val="clear" w:fill="FFFFFF"/>
          <w:lang w:val="en-US" w:eastAsia="zh-CN"/>
        </w:rPr>
        <w:t>http://www.ptdzpm.com</w:t>
      </w:r>
      <w:r>
        <w:rPr>
          <w:rFonts w:hint="eastAsia" w:ascii="宋体" w:hAnsi="宋体" w:eastAsia="宋体" w:cs="宋体"/>
          <w:b w:val="0"/>
          <w:bCs w:val="0"/>
          <w:i w:val="0"/>
          <w:iCs w:val="0"/>
          <w:caps w:val="0"/>
          <w:color w:val="auto"/>
          <w:spacing w:val="0"/>
          <w:sz w:val="28"/>
          <w:szCs w:val="28"/>
          <w:shd w:val="clear" w:fill="FFFFFF"/>
          <w:lang w:eastAsia="zh-CN"/>
        </w:rPr>
        <w:t>查找本期拍卖会公告下载文件。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val="en-US" w:eastAsia="zh-CN"/>
        </w:rPr>
      </w:pPr>
      <w:r>
        <w:rPr>
          <w:rFonts w:hint="eastAsia" w:ascii="宋体" w:hAnsi="宋体" w:eastAsia="宋体" w:cs="宋体"/>
          <w:b w:val="0"/>
          <w:bCs w:val="0"/>
          <w:i w:val="0"/>
          <w:iCs w:val="0"/>
          <w:caps w:val="0"/>
          <w:color w:val="auto"/>
          <w:spacing w:val="0"/>
          <w:sz w:val="28"/>
          <w:szCs w:val="28"/>
          <w:shd w:val="clear" w:fill="FFFFFF"/>
          <w:lang w:eastAsia="zh-CN"/>
        </w:rPr>
        <w:t>（2）预约看样电话：</w:t>
      </w:r>
      <w:r>
        <w:rPr>
          <w:rFonts w:hint="eastAsia" w:ascii="宋体" w:hAnsi="宋体" w:eastAsia="宋体" w:cs="宋体"/>
          <w:b w:val="0"/>
          <w:bCs w:val="0"/>
          <w:i w:val="0"/>
          <w:iCs w:val="0"/>
          <w:caps w:val="0"/>
          <w:color w:val="auto"/>
          <w:spacing w:val="0"/>
          <w:sz w:val="28"/>
          <w:szCs w:val="28"/>
          <w:shd w:val="clear" w:fill="FFFFFF"/>
          <w:lang w:val="en-US" w:eastAsia="zh-CN"/>
        </w:rPr>
        <w:t>15880332008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三、竞买资格确认手续：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b w:val="0"/>
          <w:bCs w:val="0"/>
          <w:i w:val="0"/>
          <w:iCs w:val="0"/>
          <w:caps w:val="0"/>
          <w:color w:val="auto"/>
          <w:spacing w:val="0"/>
          <w:sz w:val="28"/>
          <w:szCs w:val="28"/>
          <w:shd w:val="clear" w:fill="FFFFFF"/>
          <w:lang w:eastAsia="zh-CN"/>
        </w:rPr>
        <w:t>（1）竞买登记截止时间：2021年</w:t>
      </w:r>
      <w:r>
        <w:rPr>
          <w:rFonts w:hint="eastAsia" w:ascii="宋体" w:hAnsi="宋体" w:eastAsia="宋体" w:cs="宋体"/>
          <w:b w:val="0"/>
          <w:bCs w:val="0"/>
          <w:i w:val="0"/>
          <w:iCs w:val="0"/>
          <w:caps w:val="0"/>
          <w:color w:val="auto"/>
          <w:spacing w:val="0"/>
          <w:sz w:val="28"/>
          <w:szCs w:val="28"/>
          <w:shd w:val="clear" w:fill="FFFFFF"/>
          <w:lang w:val="en-US" w:eastAsia="zh-CN"/>
        </w:rPr>
        <w:t>12</w:t>
      </w:r>
      <w:r>
        <w:rPr>
          <w:rFonts w:hint="eastAsia" w:ascii="宋体" w:hAnsi="宋体" w:eastAsia="宋体" w:cs="宋体"/>
          <w:b w:val="0"/>
          <w:bCs w:val="0"/>
          <w:i w:val="0"/>
          <w:iCs w:val="0"/>
          <w:caps w:val="0"/>
          <w:color w:val="auto"/>
          <w:spacing w:val="0"/>
          <w:sz w:val="28"/>
          <w:szCs w:val="28"/>
          <w:shd w:val="clear" w:fill="FFFFFF"/>
          <w:lang w:eastAsia="zh-CN"/>
        </w:rPr>
        <w:t>月</w:t>
      </w:r>
      <w:r>
        <w:rPr>
          <w:rFonts w:hint="eastAsia" w:ascii="宋体" w:hAnsi="宋体" w:eastAsia="宋体" w:cs="宋体"/>
          <w:b w:val="0"/>
          <w:bCs w:val="0"/>
          <w:i w:val="0"/>
          <w:iCs w:val="0"/>
          <w:caps w:val="0"/>
          <w:color w:val="auto"/>
          <w:spacing w:val="0"/>
          <w:sz w:val="28"/>
          <w:szCs w:val="28"/>
          <w:shd w:val="clear" w:fill="FFFFFF"/>
          <w:lang w:val="en-US" w:eastAsia="zh-CN"/>
        </w:rPr>
        <w:t>2</w:t>
      </w:r>
      <w:r>
        <w:rPr>
          <w:rFonts w:hint="eastAsia" w:ascii="宋体" w:hAnsi="宋体" w:eastAsia="宋体" w:cs="宋体"/>
          <w:b w:val="0"/>
          <w:bCs w:val="0"/>
          <w:i w:val="0"/>
          <w:iCs w:val="0"/>
          <w:caps w:val="0"/>
          <w:color w:val="auto"/>
          <w:spacing w:val="0"/>
          <w:sz w:val="28"/>
          <w:szCs w:val="28"/>
          <w:shd w:val="clear" w:fill="FFFFFF"/>
          <w:lang w:eastAsia="zh-CN"/>
        </w:rPr>
        <w:t>日17时；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rPr>
        <w:t>竞买登记办理地点：</w:t>
      </w:r>
      <w:r>
        <w:rPr>
          <w:rFonts w:hint="eastAsia" w:ascii="宋体" w:hAnsi="宋体" w:eastAsia="宋体" w:cs="宋体"/>
          <w:b w:val="0"/>
          <w:bCs w:val="0"/>
          <w:i w:val="0"/>
          <w:iCs w:val="0"/>
          <w:caps w:val="0"/>
          <w:color w:val="auto"/>
          <w:spacing w:val="0"/>
          <w:sz w:val="28"/>
          <w:szCs w:val="28"/>
          <w:shd w:val="clear" w:fill="FFFFFF"/>
          <w:lang w:eastAsia="zh-CN"/>
        </w:rPr>
        <w:t>福建省莆田市城厢区霞林街道荔园东路喜盈门国际大厦2栋1901室</w:t>
      </w:r>
      <w:r>
        <w:rPr>
          <w:rFonts w:hint="eastAsia" w:ascii="宋体" w:hAnsi="宋体" w:eastAsia="宋体" w:cs="宋体"/>
          <w:b w:val="0"/>
          <w:bCs w:val="0"/>
          <w:i w:val="0"/>
          <w:iCs w:val="0"/>
          <w:caps w:val="0"/>
          <w:color w:val="auto"/>
          <w:spacing w:val="0"/>
          <w:sz w:val="28"/>
          <w:szCs w:val="28"/>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（2）拍卖保证金账户：（</w:t>
      </w:r>
      <w:r>
        <w:rPr>
          <w:rFonts w:hint="eastAsia" w:ascii="宋体" w:hAnsi="宋体" w:eastAsia="宋体" w:cs="宋体"/>
          <w:i w:val="0"/>
          <w:iCs w:val="0"/>
          <w:caps w:val="0"/>
          <w:color w:val="auto"/>
          <w:spacing w:val="0"/>
          <w:sz w:val="28"/>
          <w:szCs w:val="28"/>
          <w:shd w:val="clear" w:fill="FFFFFF"/>
          <w:lang w:val="en-US" w:eastAsia="zh-CN"/>
        </w:rPr>
        <w:t>莆田市德正拍卖有限公司；开户行：光大银行莆田分行</w:t>
      </w:r>
      <w:r>
        <w:rPr>
          <w:rFonts w:hint="eastAsia" w:ascii="宋体" w:hAnsi="宋体" w:eastAsia="宋体" w:cs="宋体"/>
          <w:b w:val="0"/>
          <w:bCs w:val="0"/>
          <w:i w:val="0"/>
          <w:iCs w:val="0"/>
          <w:caps w:val="0"/>
          <w:color w:val="auto"/>
          <w:spacing w:val="0"/>
          <w:sz w:val="28"/>
          <w:szCs w:val="28"/>
          <w:shd w:val="clear" w:fill="FFFFFF"/>
          <w:lang w:val="en-US" w:eastAsia="zh-CN"/>
        </w:rPr>
        <w:t>；</w:t>
      </w:r>
      <w:r>
        <w:rPr>
          <w:rFonts w:hint="eastAsia" w:ascii="宋体" w:hAnsi="宋体" w:eastAsia="宋体" w:cs="宋体"/>
          <w:b w:val="0"/>
          <w:bCs w:val="0"/>
          <w:i w:val="0"/>
          <w:iCs w:val="0"/>
          <w:caps w:val="0"/>
          <w:color w:val="auto"/>
          <w:spacing w:val="0"/>
          <w:sz w:val="28"/>
          <w:szCs w:val="28"/>
          <w:shd w:val="clear" w:fill="FFFFFF"/>
          <w:lang w:eastAsia="zh-CN"/>
        </w:rPr>
        <w:t>账号：</w:t>
      </w:r>
      <w:r>
        <w:rPr>
          <w:rFonts w:hint="eastAsia" w:ascii="宋体" w:hAnsi="宋体" w:eastAsia="宋体" w:cs="宋体"/>
          <w:b w:val="0"/>
          <w:bCs w:val="0"/>
          <w:i w:val="0"/>
          <w:iCs w:val="0"/>
          <w:caps w:val="0"/>
          <w:color w:val="auto"/>
          <w:spacing w:val="0"/>
          <w:sz w:val="28"/>
          <w:szCs w:val="28"/>
          <w:shd w:val="clear" w:fill="FFFFFF"/>
          <w:lang w:val="en-US" w:eastAsia="zh-CN"/>
        </w:rPr>
        <w:t>79880188000100830</w:t>
      </w:r>
      <w:r>
        <w:rPr>
          <w:rFonts w:hint="eastAsia" w:ascii="宋体" w:hAnsi="宋体" w:eastAsia="宋体" w:cs="宋体"/>
          <w:b w:val="0"/>
          <w:bCs w:val="0"/>
          <w:i w:val="0"/>
          <w:iCs w:val="0"/>
          <w:caps w:val="0"/>
          <w:color w:val="auto"/>
          <w:spacing w:val="0"/>
          <w:sz w:val="28"/>
          <w:szCs w:val="28"/>
          <w:shd w:val="clear" w:fill="FFFFFF"/>
          <w:lang w:eastAsia="zh-CN"/>
        </w:rPr>
        <w:t>）；拍卖保证金按</w:t>
      </w:r>
      <w:r>
        <w:rPr>
          <w:rFonts w:hint="eastAsia" w:ascii="宋体" w:hAnsi="宋体" w:eastAsia="宋体" w:cs="宋体"/>
          <w:b w:val="0"/>
          <w:bCs w:val="0"/>
          <w:i w:val="0"/>
          <w:iCs w:val="0"/>
          <w:caps w:val="0"/>
          <w:color w:val="auto"/>
          <w:spacing w:val="0"/>
          <w:sz w:val="28"/>
          <w:szCs w:val="28"/>
          <w:shd w:val="clear" w:fill="FFFFFF"/>
          <w:lang w:val="en-US" w:eastAsia="zh-CN"/>
        </w:rPr>
        <w:t>200</w:t>
      </w:r>
      <w:r>
        <w:rPr>
          <w:rFonts w:hint="eastAsia" w:ascii="宋体" w:hAnsi="宋体" w:eastAsia="宋体" w:cs="宋体"/>
          <w:b w:val="0"/>
          <w:bCs w:val="0"/>
          <w:i w:val="0"/>
          <w:iCs w:val="0"/>
          <w:caps w:val="0"/>
          <w:color w:val="auto"/>
          <w:spacing w:val="0"/>
          <w:sz w:val="28"/>
          <w:szCs w:val="28"/>
          <w:shd w:val="clear" w:fill="FFFFFF"/>
          <w:lang w:eastAsia="zh-CN"/>
        </w:rPr>
        <w:t>元收取；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（3）竞买人在上述截止时间前登录中国拍卖行业协会网络注册并申请参拍，拍卖人对完成网络申请参拍及保证金缴纳的竞买人予以确认并开通竞价权限。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四、标的展示与看货规则：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（1）拍卖标的均按《拍卖法》之规定及国际惯例依其现状拍卖，现状是指展示期间标的物的质量、数量、存放地点、堆放状态等；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（2）所有拍卖物均以静态存放展示；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（3）拍卖标的存在或可能存在分散或混合堆放、已破损等情况，竞买人需以自身经验审视拍卖物的实际现状，自行评估和判断拍卖物的价值；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4）竞买人须遵守标的物存放地仓库管理制度及《看货规则》，因竞买人原因造成的经济损失和法律责任全部由竞买人承担，情节严重的，拍卖人及委托人有权取消竞买人拍卖资格；因竞买人原因造成的人身伤亡、经济损失和法律责任全部由竞买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（5）不按拍卖人安排自行前往看货的，存放地管理者有权拒绝入场看货，未经看货后参与竞价的视为竞买人完全承担所有风险和责任。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val="en-US" w:eastAsia="zh-CN"/>
        </w:rPr>
      </w:pPr>
      <w:r>
        <w:rPr>
          <w:rFonts w:hint="eastAsia" w:ascii="宋体" w:hAnsi="宋体" w:eastAsia="宋体" w:cs="宋体"/>
          <w:b w:val="0"/>
          <w:bCs w:val="0"/>
          <w:i w:val="0"/>
          <w:iCs w:val="0"/>
          <w:caps w:val="0"/>
          <w:color w:val="auto"/>
          <w:spacing w:val="0"/>
          <w:sz w:val="28"/>
          <w:szCs w:val="28"/>
          <w:shd w:val="clear" w:fill="FFFFFF"/>
          <w:lang w:val="en-US" w:eastAsia="zh-CN"/>
        </w:rPr>
        <w:t>五、标的瑕疵及风险提示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val="en-US" w:eastAsia="zh-CN"/>
        </w:rPr>
        <w:t>关于拍卖标的的瑕疵和风险，在本次《拍卖会文件》中拍卖人已将知晓的内容进行了充分的提示和披露，并已尽可能多的为竞买人了解标的物创造条件，但其存在的瑕疵与风险并不仅限于拍卖人告知的内容，本次拍卖标的以其现状进行拍卖，委托人与拍卖人提供的资料、工作人员的介绍和对拍卖标的的评价均为参考性意见，拍卖人及委托人不作任何保证，不能保证拍卖标的的品质。竞买人应当十分慎重的自行了解、查询、现场踏勘等，并由此承担潜在风险及瑕疵产生的后果；并自愿接受因标的的瑕疵及风险导致成交以后无法移交标的物,不得以此为由提出质疑。对标的的情况和价值竞买人应进行自行判定。一经成交确认，委托人和拍卖人不因拍卖标的存在的瑕疵或潜在的瑕疵承担任何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六、拍卖方式：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（1）遵循“公开、公平、公正”和自由竞价，实行价高者得原则；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（2）本次拍卖采用网络竞价，网拍平台：中拍平台http://paimai.caa123.org.cn；拍卖开始时间：2021年</w:t>
      </w:r>
      <w:r>
        <w:rPr>
          <w:rFonts w:hint="eastAsia" w:ascii="宋体" w:hAnsi="宋体" w:eastAsia="宋体" w:cs="宋体"/>
          <w:b w:val="0"/>
          <w:bCs w:val="0"/>
          <w:i w:val="0"/>
          <w:iCs w:val="0"/>
          <w:caps w:val="0"/>
          <w:color w:val="auto"/>
          <w:spacing w:val="0"/>
          <w:sz w:val="28"/>
          <w:szCs w:val="28"/>
          <w:shd w:val="clear" w:fill="FFFFFF"/>
          <w:lang w:val="en-US" w:eastAsia="zh-CN"/>
        </w:rPr>
        <w:t>12</w:t>
      </w:r>
      <w:r>
        <w:rPr>
          <w:rFonts w:hint="eastAsia" w:ascii="宋体" w:hAnsi="宋体" w:eastAsia="宋体" w:cs="宋体"/>
          <w:b w:val="0"/>
          <w:bCs w:val="0"/>
          <w:i w:val="0"/>
          <w:iCs w:val="0"/>
          <w:caps w:val="0"/>
          <w:color w:val="auto"/>
          <w:spacing w:val="0"/>
          <w:sz w:val="28"/>
          <w:szCs w:val="28"/>
          <w:shd w:val="clear" w:fill="FFFFFF"/>
          <w:lang w:eastAsia="zh-CN"/>
        </w:rPr>
        <w:t>月</w:t>
      </w:r>
      <w:r>
        <w:rPr>
          <w:rFonts w:hint="eastAsia" w:ascii="宋体" w:hAnsi="宋体" w:eastAsia="宋体" w:cs="宋体"/>
          <w:b w:val="0"/>
          <w:bCs w:val="0"/>
          <w:i w:val="0"/>
          <w:iCs w:val="0"/>
          <w:caps w:val="0"/>
          <w:color w:val="auto"/>
          <w:spacing w:val="0"/>
          <w:sz w:val="28"/>
          <w:szCs w:val="28"/>
          <w:shd w:val="clear" w:fill="FFFFFF"/>
          <w:lang w:val="en-US" w:eastAsia="zh-CN"/>
        </w:rPr>
        <w:t>3</w:t>
      </w:r>
      <w:r>
        <w:rPr>
          <w:rFonts w:hint="eastAsia" w:ascii="宋体" w:hAnsi="宋体" w:eastAsia="宋体" w:cs="宋体"/>
          <w:b w:val="0"/>
          <w:bCs w:val="0"/>
          <w:i w:val="0"/>
          <w:iCs w:val="0"/>
          <w:caps w:val="0"/>
          <w:color w:val="auto"/>
          <w:spacing w:val="0"/>
          <w:sz w:val="28"/>
          <w:szCs w:val="28"/>
          <w:shd w:val="clear" w:fill="FFFFFF"/>
          <w:lang w:eastAsia="zh-CN"/>
        </w:rPr>
        <w:t>日</w:t>
      </w:r>
      <w:r>
        <w:rPr>
          <w:rFonts w:hint="eastAsia" w:ascii="宋体" w:hAnsi="宋体" w:eastAsia="宋体" w:cs="宋体"/>
          <w:b w:val="0"/>
          <w:bCs w:val="0"/>
          <w:i w:val="0"/>
          <w:iCs w:val="0"/>
          <w:caps w:val="0"/>
          <w:color w:val="auto"/>
          <w:spacing w:val="0"/>
          <w:sz w:val="28"/>
          <w:szCs w:val="28"/>
          <w:shd w:val="clear" w:fill="FFFFFF"/>
          <w:lang w:val="en-US" w:eastAsia="zh-CN"/>
        </w:rPr>
        <w:t>10</w:t>
      </w:r>
      <w:r>
        <w:rPr>
          <w:rFonts w:hint="eastAsia" w:ascii="宋体" w:hAnsi="宋体" w:eastAsia="宋体" w:cs="宋体"/>
          <w:b w:val="0"/>
          <w:bCs w:val="0"/>
          <w:i w:val="0"/>
          <w:iCs w:val="0"/>
          <w:caps w:val="0"/>
          <w:color w:val="auto"/>
          <w:spacing w:val="0"/>
          <w:sz w:val="28"/>
          <w:szCs w:val="28"/>
          <w:shd w:val="clear" w:fill="FFFFFF"/>
          <w:lang w:eastAsia="zh-CN"/>
        </w:rPr>
        <w:t>时开拍，系统倒计时24小时期间竞买人可自由出价，至2021年</w:t>
      </w:r>
      <w:r>
        <w:rPr>
          <w:rFonts w:hint="eastAsia" w:ascii="宋体" w:hAnsi="宋体" w:eastAsia="宋体" w:cs="宋体"/>
          <w:b w:val="0"/>
          <w:bCs w:val="0"/>
          <w:i w:val="0"/>
          <w:iCs w:val="0"/>
          <w:caps w:val="0"/>
          <w:color w:val="auto"/>
          <w:spacing w:val="0"/>
          <w:sz w:val="28"/>
          <w:szCs w:val="28"/>
          <w:shd w:val="clear" w:fill="FFFFFF"/>
          <w:lang w:val="en-US" w:eastAsia="zh-CN"/>
        </w:rPr>
        <w:t>12</w:t>
      </w:r>
      <w:r>
        <w:rPr>
          <w:rFonts w:hint="eastAsia" w:ascii="宋体" w:hAnsi="宋体" w:eastAsia="宋体" w:cs="宋体"/>
          <w:b w:val="0"/>
          <w:bCs w:val="0"/>
          <w:i w:val="0"/>
          <w:iCs w:val="0"/>
          <w:caps w:val="0"/>
          <w:color w:val="auto"/>
          <w:spacing w:val="0"/>
          <w:sz w:val="28"/>
          <w:szCs w:val="28"/>
          <w:shd w:val="clear" w:fill="FFFFFF"/>
          <w:lang w:eastAsia="zh-CN"/>
        </w:rPr>
        <w:t>月</w:t>
      </w:r>
      <w:r>
        <w:rPr>
          <w:rFonts w:hint="eastAsia" w:ascii="宋体" w:hAnsi="宋体" w:eastAsia="宋体" w:cs="宋体"/>
          <w:b w:val="0"/>
          <w:bCs w:val="0"/>
          <w:i w:val="0"/>
          <w:iCs w:val="0"/>
          <w:caps w:val="0"/>
          <w:color w:val="auto"/>
          <w:spacing w:val="0"/>
          <w:sz w:val="28"/>
          <w:szCs w:val="28"/>
          <w:shd w:val="clear" w:fill="FFFFFF"/>
          <w:lang w:val="en-US" w:eastAsia="zh-CN"/>
        </w:rPr>
        <w:t>4</w:t>
      </w:r>
      <w:r>
        <w:rPr>
          <w:rFonts w:hint="eastAsia" w:ascii="宋体" w:hAnsi="宋体" w:eastAsia="宋体" w:cs="宋体"/>
          <w:b w:val="0"/>
          <w:bCs w:val="0"/>
          <w:i w:val="0"/>
          <w:iCs w:val="0"/>
          <w:caps w:val="0"/>
          <w:color w:val="auto"/>
          <w:spacing w:val="0"/>
          <w:sz w:val="28"/>
          <w:szCs w:val="28"/>
          <w:shd w:val="clear" w:fill="FFFFFF"/>
          <w:lang w:eastAsia="zh-CN"/>
        </w:rPr>
        <w:t>日</w:t>
      </w:r>
      <w:r>
        <w:rPr>
          <w:rFonts w:hint="eastAsia" w:ascii="宋体" w:hAnsi="宋体" w:eastAsia="宋体" w:cs="宋体"/>
          <w:b w:val="0"/>
          <w:bCs w:val="0"/>
          <w:i w:val="0"/>
          <w:iCs w:val="0"/>
          <w:caps w:val="0"/>
          <w:color w:val="auto"/>
          <w:spacing w:val="0"/>
          <w:sz w:val="28"/>
          <w:szCs w:val="28"/>
          <w:shd w:val="clear" w:fill="FFFFFF"/>
          <w:lang w:val="en-US" w:eastAsia="zh-CN"/>
        </w:rPr>
        <w:t>10</w:t>
      </w:r>
      <w:r>
        <w:rPr>
          <w:rFonts w:hint="eastAsia" w:ascii="宋体" w:hAnsi="宋体" w:eastAsia="宋体" w:cs="宋体"/>
          <w:b w:val="0"/>
          <w:bCs w:val="0"/>
          <w:i w:val="0"/>
          <w:iCs w:val="0"/>
          <w:caps w:val="0"/>
          <w:color w:val="auto"/>
          <w:spacing w:val="0"/>
          <w:sz w:val="28"/>
          <w:szCs w:val="28"/>
          <w:shd w:val="clear" w:fill="FFFFFF"/>
          <w:lang w:eastAsia="zh-CN"/>
        </w:rPr>
        <w:t>时后系统倒计时5分钟，5分钟内若有新的出价则重新进入5分钟倒计时，直至5分钟倒计时结束。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（3）拍卖成交的，买受人须于2021年</w:t>
      </w:r>
      <w:r>
        <w:rPr>
          <w:rFonts w:hint="eastAsia" w:ascii="宋体" w:hAnsi="宋体" w:eastAsia="宋体" w:cs="宋体"/>
          <w:b w:val="0"/>
          <w:bCs w:val="0"/>
          <w:i w:val="0"/>
          <w:iCs w:val="0"/>
          <w:caps w:val="0"/>
          <w:color w:val="auto"/>
          <w:spacing w:val="0"/>
          <w:sz w:val="28"/>
          <w:szCs w:val="28"/>
          <w:shd w:val="clear" w:fill="FFFFFF"/>
          <w:lang w:val="en-US" w:eastAsia="zh-CN"/>
        </w:rPr>
        <w:t>12</w:t>
      </w:r>
      <w:r>
        <w:rPr>
          <w:rFonts w:hint="eastAsia" w:ascii="宋体" w:hAnsi="宋体" w:eastAsia="宋体" w:cs="宋体"/>
          <w:b w:val="0"/>
          <w:bCs w:val="0"/>
          <w:i w:val="0"/>
          <w:iCs w:val="0"/>
          <w:caps w:val="0"/>
          <w:color w:val="auto"/>
          <w:spacing w:val="0"/>
          <w:sz w:val="28"/>
          <w:szCs w:val="28"/>
          <w:shd w:val="clear" w:fill="FFFFFF"/>
          <w:lang w:eastAsia="zh-CN"/>
        </w:rPr>
        <w:t>月</w:t>
      </w:r>
      <w:r>
        <w:rPr>
          <w:rFonts w:hint="eastAsia" w:ascii="宋体" w:hAnsi="宋体" w:eastAsia="宋体" w:cs="宋体"/>
          <w:b w:val="0"/>
          <w:bCs w:val="0"/>
          <w:i w:val="0"/>
          <w:iCs w:val="0"/>
          <w:caps w:val="0"/>
          <w:color w:val="auto"/>
          <w:spacing w:val="0"/>
          <w:sz w:val="28"/>
          <w:szCs w:val="28"/>
          <w:shd w:val="clear" w:fill="FFFFFF"/>
          <w:lang w:val="en-US" w:eastAsia="zh-CN"/>
        </w:rPr>
        <w:t>7</w:t>
      </w:r>
      <w:r>
        <w:rPr>
          <w:rFonts w:hint="eastAsia" w:ascii="宋体" w:hAnsi="宋体" w:eastAsia="宋体" w:cs="宋体"/>
          <w:b w:val="0"/>
          <w:bCs w:val="0"/>
          <w:i w:val="0"/>
          <w:iCs w:val="0"/>
          <w:caps w:val="0"/>
          <w:color w:val="auto"/>
          <w:spacing w:val="0"/>
          <w:sz w:val="28"/>
          <w:szCs w:val="28"/>
          <w:shd w:val="clear" w:fill="FFFFFF"/>
          <w:lang w:eastAsia="zh-CN"/>
        </w:rPr>
        <w:t>日</w:t>
      </w:r>
      <w:r>
        <w:rPr>
          <w:rFonts w:hint="eastAsia" w:ascii="宋体" w:hAnsi="宋体" w:eastAsia="宋体" w:cs="宋体"/>
          <w:b w:val="0"/>
          <w:bCs w:val="0"/>
          <w:i w:val="0"/>
          <w:iCs w:val="0"/>
          <w:caps w:val="0"/>
          <w:color w:val="auto"/>
          <w:spacing w:val="0"/>
          <w:sz w:val="28"/>
          <w:szCs w:val="28"/>
          <w:shd w:val="clear" w:fill="FFFFFF"/>
          <w:lang w:val="en-US" w:eastAsia="zh-CN"/>
        </w:rPr>
        <w:t>17</w:t>
      </w:r>
      <w:r>
        <w:rPr>
          <w:rFonts w:hint="eastAsia" w:ascii="宋体" w:hAnsi="宋体" w:eastAsia="宋体" w:cs="宋体"/>
          <w:b w:val="0"/>
          <w:bCs w:val="0"/>
          <w:i w:val="0"/>
          <w:iCs w:val="0"/>
          <w:caps w:val="0"/>
          <w:color w:val="auto"/>
          <w:spacing w:val="0"/>
          <w:sz w:val="28"/>
          <w:szCs w:val="28"/>
          <w:shd w:val="clear" w:fill="FFFFFF"/>
          <w:lang w:eastAsia="zh-CN"/>
        </w:rPr>
        <w:t>时前，持有效身份证明文件与拍卖人签订《拍卖成交确认书》，拒不签订的视为违约。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七、结算：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1）未竞得拍卖标的的拍卖保证金在拍卖结束后5个工作日内不计利息原路退还；拍卖成交的，已经预交的拍卖保证金立即自动转作履约保证金，该履约保证金用于约束买受人按约定签订《拍卖成交确认书》、缴纳拍卖佣金、拍卖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（2）拍卖佣金按照拍卖成交价5%收取；买受人须于2021年</w:t>
      </w:r>
      <w:r>
        <w:rPr>
          <w:rFonts w:hint="eastAsia" w:ascii="宋体" w:hAnsi="宋体" w:eastAsia="宋体" w:cs="宋体"/>
          <w:b w:val="0"/>
          <w:bCs w:val="0"/>
          <w:i w:val="0"/>
          <w:iCs w:val="0"/>
          <w:caps w:val="0"/>
          <w:color w:val="auto"/>
          <w:spacing w:val="0"/>
          <w:sz w:val="28"/>
          <w:szCs w:val="28"/>
          <w:shd w:val="clear" w:fill="FFFFFF"/>
          <w:lang w:val="en-US" w:eastAsia="zh-CN"/>
        </w:rPr>
        <w:t>12</w:t>
      </w:r>
      <w:r>
        <w:rPr>
          <w:rFonts w:hint="eastAsia" w:ascii="宋体" w:hAnsi="宋体" w:eastAsia="宋体" w:cs="宋体"/>
          <w:b w:val="0"/>
          <w:bCs w:val="0"/>
          <w:i w:val="0"/>
          <w:iCs w:val="0"/>
          <w:caps w:val="0"/>
          <w:color w:val="auto"/>
          <w:spacing w:val="0"/>
          <w:sz w:val="28"/>
          <w:szCs w:val="28"/>
          <w:shd w:val="clear" w:fill="FFFFFF"/>
          <w:lang w:eastAsia="zh-CN"/>
        </w:rPr>
        <w:t>月</w:t>
      </w:r>
      <w:r>
        <w:rPr>
          <w:rFonts w:hint="eastAsia" w:ascii="宋体" w:hAnsi="宋体" w:eastAsia="宋体" w:cs="宋体"/>
          <w:b w:val="0"/>
          <w:bCs w:val="0"/>
          <w:i w:val="0"/>
          <w:iCs w:val="0"/>
          <w:caps w:val="0"/>
          <w:color w:val="auto"/>
          <w:spacing w:val="0"/>
          <w:sz w:val="28"/>
          <w:szCs w:val="28"/>
          <w:shd w:val="clear" w:fill="FFFFFF"/>
          <w:lang w:val="en-US" w:eastAsia="zh-CN"/>
        </w:rPr>
        <w:t>7</w:t>
      </w:r>
      <w:r>
        <w:rPr>
          <w:rFonts w:hint="eastAsia" w:ascii="宋体" w:hAnsi="宋体" w:eastAsia="宋体" w:cs="宋体"/>
          <w:b w:val="0"/>
          <w:bCs w:val="0"/>
          <w:i w:val="0"/>
          <w:iCs w:val="0"/>
          <w:caps w:val="0"/>
          <w:color w:val="auto"/>
          <w:spacing w:val="0"/>
          <w:sz w:val="28"/>
          <w:szCs w:val="28"/>
          <w:shd w:val="clear" w:fill="FFFFFF"/>
          <w:lang w:eastAsia="zh-CN"/>
        </w:rPr>
        <w:t>日</w:t>
      </w:r>
      <w:r>
        <w:rPr>
          <w:rFonts w:hint="eastAsia" w:ascii="宋体" w:hAnsi="宋体" w:eastAsia="宋体" w:cs="宋体"/>
          <w:b w:val="0"/>
          <w:bCs w:val="0"/>
          <w:i w:val="0"/>
          <w:iCs w:val="0"/>
          <w:caps w:val="0"/>
          <w:color w:val="auto"/>
          <w:spacing w:val="0"/>
          <w:sz w:val="28"/>
          <w:szCs w:val="28"/>
          <w:shd w:val="clear" w:fill="FFFFFF"/>
          <w:lang w:val="en-US" w:eastAsia="zh-CN"/>
        </w:rPr>
        <w:t>17</w:t>
      </w:r>
      <w:r>
        <w:rPr>
          <w:rFonts w:hint="eastAsia" w:ascii="宋体" w:hAnsi="宋体" w:eastAsia="宋体" w:cs="宋体"/>
          <w:b w:val="0"/>
          <w:bCs w:val="0"/>
          <w:i w:val="0"/>
          <w:iCs w:val="0"/>
          <w:caps w:val="0"/>
          <w:color w:val="auto"/>
          <w:spacing w:val="0"/>
          <w:sz w:val="28"/>
          <w:szCs w:val="28"/>
          <w:shd w:val="clear" w:fill="FFFFFF"/>
          <w:lang w:eastAsia="zh-CN"/>
        </w:rPr>
        <w:t>时前将拍卖成交价款和拍卖佣金划入拍卖人指定帐户。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（3）中拍平台按成交价0.15%收取软件服务费，该服务费统一由拍卖人代收后支付给网拍平台（或由中拍平台成交后网上直接收费）。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八、交割与提货：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（1）买受人付清拍卖款（包括但不限于中拍平台软件服务费、拍卖成交款、拍卖佣金等），经拍卖人与委托人确认后通知买受人办理交付手续，或按《拍卖成交确认书》约定的方式办理交割手续。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（2）拍卖标的物按现状拍卖，移交的标的物以委托人限定的范围为准，买受人不得超越限定范围提取标的物；提货范围与交付标的物由委托人确定，因提货与标的明细表内容不符的，最终解释权归属委托人。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（3）买受人须于接到交付通知后2个工作日内按照通知要求前往存放地提货，提货所需包装、器具、运输车辆等均有买受人自行解决。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九、违约与处理方式：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1）竞买人在看货期间违反存放地仓库管理制度或看货规则，造成他人损失，一切经济与法律责任由竞买人承担，拍卖人与委托人有权从拍卖保证金中扣除相应款项作赔偿金，竞买人须于拍卖前补足保证金，否则视为放弃竞买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（2）买受人提供虚假资料、悔拍、逾期或不履行付款义务、恶意串通、阻挠或恐吓其他竞买人、无故扰乱拍卖会正常进行等不履行拍卖要约的行为均视为违约，拍卖/履约保证金不予退还；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3）买受人违约的，经委托人同意可再行拍卖，再行拍卖的，违约买受人应当支付第一次拍卖中买受人及委托人应当支付的拍卖佣金以及拍卖人的拍卖费用，拍卖费用包括但不限于拍卖公告费、场地租金、通讯及差旅费等，再行拍卖的成交价低于原拍卖成交价的，违约买受人还应当补足差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（4）买受人不按约定时间完成提货的，每逾期一日须支付￥100元/日的违约金，逾期超过10日的视买受人放弃剩余物资并同意交由委托人处置，买受人放弃追究各方责任的权利。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r>
        <w:rPr>
          <w:rFonts w:hint="eastAsia" w:ascii="宋体" w:hAnsi="宋体" w:eastAsia="宋体" w:cs="宋体"/>
          <w:b w:val="0"/>
          <w:bCs w:val="0"/>
          <w:i w:val="0"/>
          <w:iCs w:val="0"/>
          <w:caps w:val="0"/>
          <w:color w:val="auto"/>
          <w:spacing w:val="0"/>
          <w:sz w:val="28"/>
          <w:szCs w:val="28"/>
          <w:shd w:val="clear" w:fill="FFFFFF"/>
          <w:lang w:eastAsia="zh-CN"/>
        </w:rPr>
        <w:t>十、本须知未尽事宜以特别声明事项为准，最终解释权归属拍卖人。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val="0"/>
          <w:i w:val="0"/>
          <w:iCs w:val="0"/>
          <w:caps w:val="0"/>
          <w:color w:val="auto"/>
          <w:spacing w:val="0"/>
          <w:sz w:val="28"/>
          <w:szCs w:val="28"/>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val="0"/>
          <w:bCs w:val="0"/>
          <w:i w:val="0"/>
          <w:iCs w:val="0"/>
          <w:caps w:val="0"/>
          <w:color w:val="auto"/>
          <w:spacing w:val="0"/>
          <w:sz w:val="28"/>
          <w:szCs w:val="28"/>
          <w:shd w:val="clear" w:fill="FFFFFF"/>
          <w:lang w:val="en-US" w:eastAsia="zh-CN"/>
        </w:rPr>
        <w:t xml:space="preserve">                                      </w:t>
      </w:r>
      <w:r>
        <w:rPr>
          <w:rFonts w:hint="eastAsia" w:ascii="宋体" w:hAnsi="宋体" w:eastAsia="宋体" w:cs="宋体"/>
          <w:b/>
          <w:bCs/>
          <w:i w:val="0"/>
          <w:iCs w:val="0"/>
          <w:caps w:val="0"/>
          <w:color w:val="auto"/>
          <w:spacing w:val="0"/>
          <w:sz w:val="28"/>
          <w:szCs w:val="28"/>
          <w:shd w:val="clear" w:fill="FFFFFF"/>
          <w:lang w:val="en-US" w:eastAsia="zh-CN"/>
        </w:rPr>
        <w:t>莆田市德正拍卖有限公司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default" w:ascii="宋体" w:hAnsi="宋体" w:eastAsia="宋体" w:cs="宋体"/>
          <w:b/>
          <w:bCs/>
          <w:color w:val="0000FF"/>
          <w:sz w:val="28"/>
          <w:szCs w:val="28"/>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 xml:space="preserve">                                       </w:t>
      </w:r>
      <w:bookmarkStart w:id="0" w:name="_GoBack"/>
      <w:r>
        <w:rPr>
          <w:rFonts w:hint="eastAsia" w:ascii="宋体" w:hAnsi="宋体" w:eastAsia="宋体" w:cs="宋体"/>
          <w:b/>
          <w:bCs/>
          <w:i w:val="0"/>
          <w:iCs w:val="0"/>
          <w:caps w:val="0"/>
          <w:color w:val="auto"/>
          <w:spacing w:val="0"/>
          <w:sz w:val="28"/>
          <w:szCs w:val="28"/>
          <w:shd w:val="clear" w:fill="FFFFFF"/>
          <w:lang w:val="en-US" w:eastAsia="zh-CN"/>
        </w:rPr>
        <w:t xml:space="preserve">   2021年11月24日</w:t>
      </w:r>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243BA"/>
    <w:rsid w:val="00AF2E51"/>
    <w:rsid w:val="04DF300B"/>
    <w:rsid w:val="14DD1298"/>
    <w:rsid w:val="1A736112"/>
    <w:rsid w:val="1CE621C1"/>
    <w:rsid w:val="1F616B50"/>
    <w:rsid w:val="24111C3D"/>
    <w:rsid w:val="35DD2920"/>
    <w:rsid w:val="361A0074"/>
    <w:rsid w:val="37F02361"/>
    <w:rsid w:val="386C6ACD"/>
    <w:rsid w:val="39595D2A"/>
    <w:rsid w:val="395E0F18"/>
    <w:rsid w:val="3E0E4CCF"/>
    <w:rsid w:val="414243BA"/>
    <w:rsid w:val="42376089"/>
    <w:rsid w:val="486A29C1"/>
    <w:rsid w:val="490E25B7"/>
    <w:rsid w:val="491C07EE"/>
    <w:rsid w:val="4A8230EF"/>
    <w:rsid w:val="4B7F5C26"/>
    <w:rsid w:val="51066796"/>
    <w:rsid w:val="51C83BB9"/>
    <w:rsid w:val="52876AC3"/>
    <w:rsid w:val="53D007A0"/>
    <w:rsid w:val="541C3257"/>
    <w:rsid w:val="55EB6285"/>
    <w:rsid w:val="59A97D2E"/>
    <w:rsid w:val="5A871513"/>
    <w:rsid w:val="651346D9"/>
    <w:rsid w:val="67EC264B"/>
    <w:rsid w:val="6AE22C60"/>
    <w:rsid w:val="6D1333E1"/>
    <w:rsid w:val="71AC555A"/>
    <w:rsid w:val="71EC7903"/>
    <w:rsid w:val="730075A9"/>
    <w:rsid w:val="7526251F"/>
    <w:rsid w:val="7BB0179F"/>
    <w:rsid w:val="7F6F2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2021-09-02T01:37:00Z</dcterms:created>
  <dc:creator>Administrator</dc:creator>
  <cp:lastModifiedBy>Administrator</cp:lastModifiedBy>
  <dcterms:modified xsi:type="dcterms:W3CDTF">2021-11-24T01:30:52Z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4E20543F666F4B59A9EAD4B2829531F3</vt:lpwstr>
  </property>
</Properties>
</file>